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21D" w:rsidRPr="007A2B85" w:rsidRDefault="00D5221D" w:rsidP="00D5221D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Արտադրանքի Տեխնիկական Տվյալներ</w:t>
      </w:r>
    </w:p>
    <w:p w:rsidR="00D5221D" w:rsidRPr="007A2B85" w:rsidRDefault="00D5221D" w:rsidP="00D5221D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Անվանումը: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Դահլիճի Աթոռ</w:t>
      </w:r>
      <w:r w:rsidRPr="007A2B85">
        <w:rPr>
          <w:rFonts w:ascii="GHEA Grapalat" w:eastAsia="Times New Roman" w:hAnsi="GHEA Grapalat" w:cs="Times New Roman"/>
          <w:sz w:val="20"/>
          <w:szCs w:val="20"/>
        </w:rPr>
        <w:br/>
      </w: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Մոդել: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JC-668</w:t>
      </w:r>
      <w:r w:rsidRPr="007A2B85">
        <w:rPr>
          <w:rFonts w:ascii="GHEA Grapalat" w:eastAsia="Times New Roman" w:hAnsi="GHEA Grapalat" w:cs="Times New Roman"/>
          <w:sz w:val="20"/>
          <w:szCs w:val="20"/>
        </w:rPr>
        <w:br/>
      </w: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Չափսերը (մմ):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580 (լայնություն) × 760 (խորություն) × 1070 (բարձրություն)</w:t>
      </w:r>
      <w:r w:rsidRPr="007A2B85">
        <w:rPr>
          <w:rFonts w:ascii="GHEA Grapalat" w:eastAsia="Times New Roman" w:hAnsi="GHEA Grapalat" w:cs="Times New Roman"/>
          <w:sz w:val="20"/>
          <w:szCs w:val="20"/>
        </w:rPr>
        <w:br/>
      </w: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Չափաբանական հանդուրժողականություն: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±10.0 մմ</w:t>
      </w:r>
    </w:p>
    <w:p w:rsidR="00D5221D" w:rsidRPr="007A2B85" w:rsidRDefault="00D43C45" w:rsidP="00D5221D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  <w:r>
        <w:rPr>
          <w:rFonts w:ascii="GHEA Grapalat" w:eastAsia="Times New Roman" w:hAnsi="GHEA Grapalat" w:cs="Times New Roman"/>
          <w:sz w:val="20"/>
          <w:szCs w:val="20"/>
        </w:rPr>
        <w:pict>
          <v:rect id="_x0000_i1025" style="width:0;height:1.5pt" o:hralign="center" o:hrstd="t" o:hr="t" fillcolor="#a0a0a0" stroked="f"/>
        </w:pic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Segoe UI Symbol" w:eastAsia="Times New Roman" w:hAnsi="Segoe UI Symbol" w:cs="Segoe UI Symbol"/>
          <w:b/>
          <w:bCs/>
          <w:sz w:val="20"/>
          <w:szCs w:val="20"/>
        </w:rPr>
        <w:t>📋</w:t>
      </w: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Կատարողական Ստանդարտներ</w:t>
      </w:r>
    </w:p>
    <w:p w:rsidR="00D5221D" w:rsidRPr="007A2B85" w:rsidRDefault="00D5221D" w:rsidP="00D5221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Նստատեղերի հրդեհակայունություն (ըստ ընտրության):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GB17927-1999</w:t>
      </w:r>
    </w:p>
    <w:p w:rsidR="00D5221D" w:rsidRPr="007A2B85" w:rsidRDefault="00D5221D" w:rsidP="00D5221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Շրջակա միջավայրի պահպանման փորձարկում: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GB18587-2001</w:t>
      </w:r>
    </w:p>
    <w:p w:rsidR="00D5221D" w:rsidRPr="007A2B85" w:rsidRDefault="00D5221D" w:rsidP="00D5221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Սպունգի խտություն: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GB/T 10802-89</w:t>
      </w:r>
    </w:p>
    <w:p w:rsidR="00D5221D" w:rsidRPr="007A2B85" w:rsidRDefault="00D5221D" w:rsidP="00D5221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Ակուստիկ հատկություններ (նստատեղ):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GBJ 47-83</w:t>
      </w:r>
    </w:p>
    <w:p w:rsidR="00D5221D" w:rsidRPr="007A2B85" w:rsidRDefault="00D5221D" w:rsidP="00D5221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Մեխանիկական հատկություններ: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QB/T2383-98</w:t>
      </w:r>
    </w:p>
    <w:p w:rsidR="00D5221D" w:rsidRPr="007A2B85" w:rsidRDefault="00D5221D" w:rsidP="00D5221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Մետաղական ծածկույթ: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QB/T1951.2-1994</w:t>
      </w:r>
    </w:p>
    <w:p w:rsidR="00D5221D" w:rsidRPr="007A2B85" w:rsidRDefault="00D5221D" w:rsidP="00D5221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Փայտի էկոլոգիապես մաքուր ներկում: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GB18581-2009</w:t>
      </w:r>
    </w:p>
    <w:p w:rsidR="00D5221D" w:rsidRPr="007A2B85" w:rsidRDefault="00D43C45" w:rsidP="00D5221D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  <w:r>
        <w:rPr>
          <w:rFonts w:ascii="GHEA Grapalat" w:eastAsia="Times New Roman" w:hAnsi="GHEA Grapalat" w:cs="Times New Roman"/>
          <w:sz w:val="20"/>
          <w:szCs w:val="20"/>
        </w:rPr>
        <w:pict>
          <v:rect id="_x0000_i1026" style="width:0;height:1.5pt" o:hralign="center" o:hrstd="t" o:hr="t" fillcolor="#a0a0a0" stroked="f"/>
        </w:pic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Segoe UI Symbol" w:eastAsia="Times New Roman" w:hAnsi="Segoe UI Symbol" w:cs="Segoe UI Symbol"/>
          <w:b/>
          <w:bCs/>
          <w:sz w:val="20"/>
          <w:szCs w:val="20"/>
        </w:rPr>
        <w:t>🔧</w:t>
      </w: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Հիմնական Բաղադրիչների Տեխնիկական Տվյալներ</w: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1. Հենարանի Սպունգ</w:t>
      </w:r>
    </w:p>
    <w:p w:rsidR="00D5221D" w:rsidRPr="007A2B85" w:rsidRDefault="00D5221D" w:rsidP="00D5221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Նյութը: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Բարձր խտության սառը ձևավորված PU սպունգ</w:t>
      </w:r>
    </w:p>
    <w:p w:rsidR="00D5221D" w:rsidRPr="007A2B85" w:rsidRDefault="00D5221D" w:rsidP="00D5221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Չափսեր: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740մմ (երկ.) × 475մմ (լայն.) × 150մմ (հաստ.)</w:t>
      </w:r>
    </w:p>
    <w:p w:rsidR="00D5221D" w:rsidRPr="007A2B85" w:rsidRDefault="00D5221D" w:rsidP="00D5221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Հանդուրժողականություն: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±5.0մմ (երկ</w:t>
      </w:r>
      <w:r w:rsidRPr="007A2B85">
        <w:rPr>
          <w:rFonts w:ascii="Cambria Math" w:eastAsia="Times New Roman" w:hAnsi="Cambria Math" w:cs="Cambria Math"/>
          <w:sz w:val="20"/>
          <w:szCs w:val="20"/>
        </w:rPr>
        <w:t>․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>/</w:t>
      </w:r>
      <w:r w:rsidRPr="007A2B85">
        <w:rPr>
          <w:rFonts w:ascii="GHEA Grapalat" w:eastAsia="Times New Roman" w:hAnsi="GHEA Grapalat" w:cs="GHEA Grapalat"/>
          <w:sz w:val="20"/>
          <w:szCs w:val="20"/>
        </w:rPr>
        <w:t>լայն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.), </w:t>
      </w:r>
      <w:r w:rsidRPr="007A2B85">
        <w:rPr>
          <w:rFonts w:ascii="GHEA Grapalat" w:eastAsia="Times New Roman" w:hAnsi="GHEA Grapalat" w:cs="GHEA Grapalat"/>
          <w:sz w:val="20"/>
          <w:szCs w:val="20"/>
        </w:rPr>
        <w:t>±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>2.0</w:t>
      </w:r>
      <w:r w:rsidRPr="007A2B85">
        <w:rPr>
          <w:rFonts w:ascii="GHEA Grapalat" w:eastAsia="Times New Roman" w:hAnsi="GHEA Grapalat" w:cs="GHEA Grapalat"/>
          <w:sz w:val="20"/>
          <w:szCs w:val="20"/>
        </w:rPr>
        <w:t>մմ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(</w:t>
      </w:r>
      <w:r w:rsidRPr="007A2B85">
        <w:rPr>
          <w:rFonts w:ascii="GHEA Grapalat" w:eastAsia="Times New Roman" w:hAnsi="GHEA Grapalat" w:cs="GHEA Grapalat"/>
          <w:sz w:val="20"/>
          <w:szCs w:val="20"/>
        </w:rPr>
        <w:t>հաստ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>.)</w:t>
      </w:r>
    </w:p>
    <w:p w:rsidR="00D5221D" w:rsidRPr="007A2B85" w:rsidRDefault="00D5221D" w:rsidP="00D5221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Խտություն: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50 կգ/մ³</w: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2. Նստատեղի Սպունգ</w:t>
      </w:r>
    </w:p>
    <w:p w:rsidR="00D5221D" w:rsidRPr="007A2B85" w:rsidRDefault="00D5221D" w:rsidP="00D5221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Նյութը: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Բարձր խտության սառը ձևավորված PU սպունգ</w:t>
      </w:r>
    </w:p>
    <w:p w:rsidR="00D5221D" w:rsidRPr="007A2B85" w:rsidRDefault="00D5221D" w:rsidP="00D5221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Չափսեր: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510մմ (երկ.) × 460մմ (լայն.) × 150մմ (հաստ.)</w:t>
      </w:r>
    </w:p>
    <w:p w:rsidR="00D5221D" w:rsidRPr="007A2B85" w:rsidRDefault="00D5221D" w:rsidP="00D5221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lastRenderedPageBreak/>
        <w:t>Հանդուրժողականություն: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±5.0մմ (երկ</w:t>
      </w:r>
      <w:r w:rsidRPr="007A2B85">
        <w:rPr>
          <w:rFonts w:ascii="Cambria Math" w:eastAsia="Times New Roman" w:hAnsi="Cambria Math" w:cs="Cambria Math"/>
          <w:sz w:val="20"/>
          <w:szCs w:val="20"/>
        </w:rPr>
        <w:t>․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>/</w:t>
      </w:r>
      <w:r w:rsidRPr="007A2B85">
        <w:rPr>
          <w:rFonts w:ascii="GHEA Grapalat" w:eastAsia="Times New Roman" w:hAnsi="GHEA Grapalat" w:cs="GHEA Grapalat"/>
          <w:sz w:val="20"/>
          <w:szCs w:val="20"/>
        </w:rPr>
        <w:t>լայն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.), </w:t>
      </w:r>
      <w:r w:rsidRPr="007A2B85">
        <w:rPr>
          <w:rFonts w:ascii="GHEA Grapalat" w:eastAsia="Times New Roman" w:hAnsi="GHEA Grapalat" w:cs="GHEA Grapalat"/>
          <w:sz w:val="20"/>
          <w:szCs w:val="20"/>
        </w:rPr>
        <w:t>±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>2.0</w:t>
      </w:r>
      <w:r w:rsidRPr="007A2B85">
        <w:rPr>
          <w:rFonts w:ascii="GHEA Grapalat" w:eastAsia="Times New Roman" w:hAnsi="GHEA Grapalat" w:cs="GHEA Grapalat"/>
          <w:sz w:val="20"/>
          <w:szCs w:val="20"/>
        </w:rPr>
        <w:t>մմ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(</w:t>
      </w:r>
      <w:r w:rsidRPr="007A2B85">
        <w:rPr>
          <w:rFonts w:ascii="GHEA Grapalat" w:eastAsia="Times New Roman" w:hAnsi="GHEA Grapalat" w:cs="GHEA Grapalat"/>
          <w:sz w:val="20"/>
          <w:szCs w:val="20"/>
        </w:rPr>
        <w:t>հաստ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>.)</w:t>
      </w:r>
    </w:p>
    <w:p w:rsidR="00D5221D" w:rsidRPr="007A2B85" w:rsidRDefault="00D5221D" w:rsidP="00D5221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Խտություն: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55 կգ/մ³</w: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3. Հենարանի Ներքին Փեղկ</w:t>
      </w:r>
    </w:p>
    <w:p w:rsidR="00D5221D" w:rsidRPr="007A2B85" w:rsidRDefault="00D5221D" w:rsidP="00D5221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Նյութը: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Բարձրորակ բազմաշերտ սեղմված փայտ</w:t>
      </w:r>
    </w:p>
    <w:p w:rsidR="00D5221D" w:rsidRPr="007A2B85" w:rsidRDefault="00D5221D" w:rsidP="00D5221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Ձևը: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Արխված՝ ապահովում է գեղագիտություն և էրգոնոմիկ հարմարավետություն</w:t>
      </w:r>
    </w:p>
    <w:p w:rsidR="00D5221D" w:rsidRPr="007A2B85" w:rsidRDefault="00D5221D" w:rsidP="00D5221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Չափսեր: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695մմ (երկ.) × 440մմ (խոր.) × 7.0մմ (հաստ.)</w:t>
      </w:r>
    </w:p>
    <w:p w:rsidR="00D5221D" w:rsidRPr="007A2B85" w:rsidRDefault="00D5221D" w:rsidP="00D5221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Հանդուրժողականություն: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±5.0մմ (</w:t>
      </w:r>
      <w:proofErr w:type="gramStart"/>
      <w:r w:rsidRPr="007A2B85">
        <w:rPr>
          <w:rFonts w:ascii="GHEA Grapalat" w:eastAsia="Times New Roman" w:hAnsi="GHEA Grapalat" w:cs="Times New Roman"/>
          <w:sz w:val="20"/>
          <w:szCs w:val="20"/>
        </w:rPr>
        <w:t>երկ./</w:t>
      </w:r>
      <w:proofErr w:type="gramEnd"/>
      <w:r w:rsidRPr="007A2B85">
        <w:rPr>
          <w:rFonts w:ascii="GHEA Grapalat" w:eastAsia="Times New Roman" w:hAnsi="GHEA Grapalat" w:cs="Times New Roman"/>
          <w:sz w:val="20"/>
          <w:szCs w:val="20"/>
        </w:rPr>
        <w:t>խոր.), ±1.0մմ (հաստ.)</w: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4. Հենարանի Արտաքին Փեղկ</w:t>
      </w:r>
    </w:p>
    <w:p w:rsidR="00D5221D" w:rsidRPr="007A2B85" w:rsidRDefault="00D5221D" w:rsidP="00D5221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Նյութը: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Բարձր խտության կոշտ բազմաշերտ փայտե տախտակ</w:t>
      </w:r>
    </w:p>
    <w:p w:rsidR="00D5221D" w:rsidRPr="007A2B85" w:rsidRDefault="00D5221D" w:rsidP="00D5221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Վերջնական մշակումը: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6 շերտ էկոլոգիապես մաքուր պոլիեսթերային փայտային կառուցվածքով ներկ</w:t>
      </w:r>
    </w:p>
    <w:p w:rsidR="00D5221D" w:rsidRPr="007A2B85" w:rsidRDefault="00D5221D" w:rsidP="00D5221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Չափսեր: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760մմ (երկարություն) × 510մմ (ներքևի լայնություն) × 16մմ (հաստություն)</w:t>
      </w:r>
    </w:p>
    <w:p w:rsidR="00D5221D" w:rsidRPr="007A2B85" w:rsidRDefault="00D5221D" w:rsidP="00D5221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Հանդուրժողականություն: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±5.0մմ (</w:t>
      </w:r>
      <w:proofErr w:type="gramStart"/>
      <w:r w:rsidRPr="007A2B85">
        <w:rPr>
          <w:rFonts w:ascii="GHEA Grapalat" w:eastAsia="Times New Roman" w:hAnsi="GHEA Grapalat" w:cs="Times New Roman"/>
          <w:sz w:val="20"/>
          <w:szCs w:val="20"/>
        </w:rPr>
        <w:t>երկ./</w:t>
      </w:r>
      <w:proofErr w:type="gramEnd"/>
      <w:r w:rsidRPr="007A2B85">
        <w:rPr>
          <w:rFonts w:ascii="GHEA Grapalat" w:eastAsia="Times New Roman" w:hAnsi="GHEA Grapalat" w:cs="Times New Roman"/>
          <w:sz w:val="20"/>
          <w:szCs w:val="20"/>
        </w:rPr>
        <w:t>լայն.), ±1.0մմ (հաստ.)</w: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5. Նստատեղի Շրջանակ</w:t>
      </w:r>
    </w:p>
    <w:p w:rsidR="00D5221D" w:rsidRPr="007A2B85" w:rsidRDefault="00D5221D" w:rsidP="00D5221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Նյութը: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1.5մմ հաստությամբ ազգային ստանդարտ պողպատե թիթեղ (մշտական ձևում, ծալում և եռակցում)</w:t>
      </w:r>
    </w:p>
    <w:p w:rsidR="00D5221D" w:rsidRPr="007A2B85" w:rsidRDefault="00D5221D" w:rsidP="00D5221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Վերին մակերես: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7մմ հաստությամբ բազմաշերտ փայտե տախտակ</w:t>
      </w:r>
    </w:p>
    <w:p w:rsidR="00D5221D" w:rsidRPr="007A2B85" w:rsidRDefault="00D5221D" w:rsidP="00D5221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Առավելություններ: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Չի դեֆորմացվում խոնավության պայմաններում, շատ ավելի ամուր է, քան ավանդական փայտե շրջանակները</w:t>
      </w:r>
    </w:p>
    <w:p w:rsidR="00D5221D" w:rsidRPr="007A2B85" w:rsidRDefault="00D43C45" w:rsidP="00D5221D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  <w:r>
        <w:rPr>
          <w:rFonts w:ascii="GHEA Grapalat" w:eastAsia="Times New Roman" w:hAnsi="GHEA Grapalat" w:cs="Times New Roman"/>
          <w:sz w:val="20"/>
          <w:szCs w:val="20"/>
        </w:rPr>
        <w:pict>
          <v:rect id="_x0000_i1027" style="width:0;height:1.5pt" o:hralign="center" o:hrstd="t" o:hr="t" fillcolor="#a0a0a0" stroked="f"/>
        </w:pic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Segoe UI Symbol" w:eastAsia="Times New Roman" w:hAnsi="Segoe UI Symbol" w:cs="Segoe UI Symbol"/>
          <w:b/>
          <w:bCs/>
          <w:sz w:val="20"/>
          <w:szCs w:val="20"/>
        </w:rPr>
        <w:t>📐</w:t>
      </w: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Տեղադրման և Արտաքին Տվյալներ</w: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6. Նստատեղի Ընդհանուր Չափսեր</w:t>
      </w:r>
    </w:p>
    <w:p w:rsidR="00D5221D" w:rsidRPr="007A2B85" w:rsidRDefault="00D5221D" w:rsidP="00D5221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Կենտրոնների հեռավորություն (Center Distance):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580մմ</w:t>
      </w:r>
    </w:p>
    <w:p w:rsidR="00D5221D" w:rsidRPr="007A2B85" w:rsidRDefault="00D5221D" w:rsidP="00D5221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Խորություն: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760մմ</w:t>
      </w:r>
    </w:p>
    <w:p w:rsidR="00D5221D" w:rsidRPr="007A2B85" w:rsidRDefault="00D5221D" w:rsidP="00D5221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Բարձրություն (ընդհանուր՝ ներառյալ ետին մասը):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1370մմ</w:t>
      </w:r>
    </w:p>
    <w:p w:rsidR="00D5221D" w:rsidRPr="007A2B85" w:rsidRDefault="00D5221D" w:rsidP="00D5221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Առաջարկվող տողի հեռավորություն (Row Spacing):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950–1000մմ</w: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lastRenderedPageBreak/>
        <w:t>7. Հիմքի Ամրացում</w:t>
      </w:r>
    </w:p>
    <w:p w:rsidR="00D5221D" w:rsidRPr="007A2B85" w:rsidRDefault="00D5221D" w:rsidP="00D5221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Մեթոդ: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Հիմքին ամրացվում է խփովի պտուտակներով (expansion screws)</w: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8. Արտաքին Տեսք</w:t>
      </w:r>
    </w:p>
    <w:p w:rsidR="00D5221D" w:rsidRDefault="00D5221D" w:rsidP="00D5221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proofErr w:type="spellStart"/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Ձևավորում</w:t>
      </w:r>
      <w:proofErr w:type="spellEnd"/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7A2B85">
        <w:rPr>
          <w:rFonts w:ascii="GHEA Grapalat" w:eastAsia="Times New Roman" w:hAnsi="GHEA Grapalat" w:cs="Times New Roman"/>
          <w:sz w:val="20"/>
          <w:szCs w:val="20"/>
        </w:rPr>
        <w:t>Համապատասխանում</w:t>
      </w:r>
      <w:proofErr w:type="spellEnd"/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է </w:t>
      </w:r>
      <w:proofErr w:type="spellStart"/>
      <w:r w:rsidRPr="007A2B85">
        <w:rPr>
          <w:rFonts w:ascii="GHEA Grapalat" w:eastAsia="Times New Roman" w:hAnsi="GHEA Grapalat" w:cs="Times New Roman"/>
          <w:sz w:val="20"/>
          <w:szCs w:val="20"/>
        </w:rPr>
        <w:t>էրգոնոմիկայի</w:t>
      </w:r>
      <w:proofErr w:type="spellEnd"/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7A2B85">
        <w:rPr>
          <w:rFonts w:ascii="GHEA Grapalat" w:eastAsia="Times New Roman" w:hAnsi="GHEA Grapalat" w:cs="Times New Roman"/>
          <w:sz w:val="20"/>
          <w:szCs w:val="20"/>
        </w:rPr>
        <w:t>սկզբունքներին</w:t>
      </w:r>
      <w:proofErr w:type="spellEnd"/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՝ </w:t>
      </w:r>
      <w:proofErr w:type="spellStart"/>
      <w:r w:rsidRPr="007A2B85">
        <w:rPr>
          <w:rFonts w:ascii="GHEA Grapalat" w:eastAsia="Times New Roman" w:hAnsi="GHEA Grapalat" w:cs="Times New Roman"/>
          <w:sz w:val="20"/>
          <w:szCs w:val="20"/>
        </w:rPr>
        <w:t>ապահովելով</w:t>
      </w:r>
      <w:proofErr w:type="spellEnd"/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7A2B85">
        <w:rPr>
          <w:rFonts w:ascii="GHEA Grapalat" w:eastAsia="Times New Roman" w:hAnsi="GHEA Grapalat" w:cs="Times New Roman"/>
          <w:sz w:val="20"/>
          <w:szCs w:val="20"/>
        </w:rPr>
        <w:t>բարձր</w:t>
      </w:r>
      <w:proofErr w:type="spellEnd"/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7A2B85">
        <w:rPr>
          <w:rFonts w:ascii="GHEA Grapalat" w:eastAsia="Times New Roman" w:hAnsi="GHEA Grapalat" w:cs="Times New Roman"/>
          <w:sz w:val="20"/>
          <w:szCs w:val="20"/>
        </w:rPr>
        <w:t>հարմարավետություն</w:t>
      </w:r>
      <w:proofErr w:type="spellEnd"/>
    </w:p>
    <w:p w:rsidR="007A2B85" w:rsidRPr="007A2B85" w:rsidRDefault="007A2B85" w:rsidP="00D5221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Ապրանքը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պետք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է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լինի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նոր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և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չօգտագործված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Երաշիքային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ժամկետ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5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տարի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: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Կողմնորոշիչ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նկարը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ներկայացվում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է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կից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>:</w:t>
      </w:r>
    </w:p>
    <w:p w:rsidR="005A00B0" w:rsidRPr="008562B4" w:rsidRDefault="007A2B85" w:rsidP="008562B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28"/>
          <w:szCs w:val="28"/>
        </w:rPr>
      </w:pPr>
      <w:r w:rsidRPr="007A2B85">
        <w:rPr>
          <w:rFonts w:ascii="GHEA Grapalat" w:hAnsi="GHEA Grapalat"/>
          <w:b/>
          <w:bCs/>
          <w:iCs/>
          <w:sz w:val="28"/>
          <w:szCs w:val="28"/>
          <w:lang w:val="hy-AM"/>
        </w:rPr>
        <w:t>Դահլիճի աթոռների ձեռքբերում  տեղադրումով  և ամրացումով:</w:t>
      </w:r>
    </w:p>
    <w:p w:rsidR="002A4931" w:rsidRDefault="002A4931" w:rsidP="002A4931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p w:rsidR="002A4931" w:rsidRDefault="002A4931" w:rsidP="002A4931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2"/>
        <w:gridCol w:w="1274"/>
        <w:gridCol w:w="1275"/>
        <w:gridCol w:w="4393"/>
        <w:gridCol w:w="1119"/>
        <w:gridCol w:w="992"/>
        <w:gridCol w:w="1149"/>
        <w:gridCol w:w="1134"/>
        <w:gridCol w:w="851"/>
        <w:gridCol w:w="1084"/>
        <w:gridCol w:w="1217"/>
      </w:tblGrid>
      <w:tr w:rsidR="002A4931" w:rsidTr="002A4931">
        <w:trPr>
          <w:trHeight w:val="219"/>
        </w:trPr>
        <w:tc>
          <w:tcPr>
            <w:tcW w:w="15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4931" w:rsidRDefault="002A4931" w:rsidP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4931" w:rsidTr="002A4931">
        <w:trPr>
          <w:trHeight w:val="219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Չափաբաժնի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ԳՄԱ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(CPV)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ապրանքային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նշանը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**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միավոր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/ՀՀ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/ՀՀ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3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մատակարարման</w:t>
            </w:r>
            <w:proofErr w:type="spellEnd"/>
          </w:p>
        </w:tc>
      </w:tr>
      <w:tr w:rsidR="002A4931" w:rsidTr="002A4931">
        <w:trPr>
          <w:trHeight w:val="44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</w:p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A4931" w:rsidRPr="00A91CF9" w:rsidTr="002A4931">
        <w:trPr>
          <w:trHeight w:val="86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31" w:rsidRDefault="002A4931" w:rsidP="002A4931">
            <w:pPr>
              <w:pStyle w:val="a8"/>
              <w:numPr>
                <w:ilvl w:val="0"/>
                <w:numId w:val="17"/>
              </w:num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39111170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Դահլիճի աթոռ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գույնը-նկարում պատկերված գույնը</w:t>
            </w:r>
          </w:p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Pr="008562B4" w:rsidRDefault="008562B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55 000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Pr="002A4931" w:rsidRDefault="008562B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3 410</w:t>
            </w:r>
            <w:r w:rsidR="002A4931">
              <w:rPr>
                <w:rFonts w:ascii="GHEA Grapalat" w:hAnsi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Pr="002A4931" w:rsidRDefault="002A493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Pr="002A4931" w:rsidRDefault="002A4931" w:rsidP="002A4931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Ճամբարակ,Գ.Նժդեհի 125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Pr="002A4931" w:rsidRDefault="002A493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 20 օրվա ընթացքում</w:t>
            </w:r>
          </w:p>
        </w:tc>
      </w:tr>
    </w:tbl>
    <w:p w:rsidR="002A4931" w:rsidRDefault="002A4931" w:rsidP="002A4931">
      <w:pPr>
        <w:jc w:val="both"/>
        <w:rPr>
          <w:rFonts w:ascii="GHEA Grapalat" w:hAnsi="GHEA Grapalat"/>
          <w:sz w:val="20"/>
          <w:lang w:val="hy-AM"/>
        </w:rPr>
      </w:pPr>
    </w:p>
    <w:p w:rsidR="002A4931" w:rsidRDefault="002A4931" w:rsidP="002A4931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/>
          <w:sz w:val="20"/>
          <w:lang w:val="hy-AM"/>
        </w:rPr>
        <w:t xml:space="preserve"> * 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:rsidR="002A4931" w:rsidRPr="003E623A" w:rsidRDefault="002A4931" w:rsidP="003E623A">
      <w:pPr>
        <w:rPr>
          <w:rFonts w:ascii="GHEA Grapalat" w:hAnsi="GHEA Grapalat"/>
          <w:i/>
          <w:sz w:val="18"/>
          <w:lang w:val="hy-AM"/>
        </w:rPr>
      </w:pPr>
    </w:p>
    <w:p w:rsidR="002A4931" w:rsidRDefault="002A4931" w:rsidP="002A4931">
      <w:pPr>
        <w:jc w:val="center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 w:cs="Sylfaen"/>
          <w:b/>
        </w:rPr>
        <w:lastRenderedPageBreak/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/>
          <w:sz w:val="20"/>
        </w:rPr>
        <w:t>ՎՃԱՐՄԱՆ ԺԱՄԱՆԱԿԱՑՈՒՅՑ*</w:t>
      </w:r>
    </w:p>
    <w:p w:rsidR="002A4931" w:rsidRDefault="002A4931" w:rsidP="002A4931">
      <w:pPr>
        <w:jc w:val="center"/>
        <w:rPr>
          <w:rFonts w:ascii="GHEA Grapalat" w:hAnsi="GHEA Grapalat"/>
          <w:sz w:val="20"/>
        </w:rPr>
      </w:pPr>
      <w:proofErr w:type="spellStart"/>
      <w:r>
        <w:rPr>
          <w:rFonts w:ascii="GHEA Grapalat" w:hAnsi="GHEA Grapalat" w:cs="Sylfaen"/>
          <w:sz w:val="18"/>
        </w:rPr>
        <w:t>ՀՀդրամ</w:t>
      </w:r>
      <w:proofErr w:type="spellEnd"/>
    </w:p>
    <w:tbl>
      <w:tblPr>
        <w:tblW w:w="15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2278"/>
        <w:gridCol w:w="2618"/>
        <w:gridCol w:w="1620"/>
        <w:gridCol w:w="1270"/>
        <w:gridCol w:w="1690"/>
        <w:gridCol w:w="20"/>
        <w:gridCol w:w="2250"/>
        <w:gridCol w:w="2154"/>
      </w:tblGrid>
      <w:tr w:rsidR="002A4931" w:rsidTr="00A91CF9">
        <w:trPr>
          <w:trHeight w:val="257"/>
          <w:jc w:val="center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31" w:rsidRDefault="002A493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Ապրանքի</w:t>
            </w:r>
          </w:p>
        </w:tc>
      </w:tr>
      <w:tr w:rsidR="002A4931" w:rsidRPr="00A91CF9" w:rsidTr="00A91CF9">
        <w:trPr>
          <w:trHeight w:val="1047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ԳՄԱ</w:t>
            </w:r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(CPV)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90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 w:rsidP="00D43C45">
            <w:pPr>
              <w:rPr>
                <w:rFonts w:ascii="Times New Roman" w:hAnsi="Times New Roman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դիմաց վճարումները նախատեսվում է իրականացնել 202</w:t>
            </w:r>
            <w:r w:rsidR="00D43C45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/>
                <w:sz w:val="16"/>
                <w:szCs w:val="16"/>
                <w:lang w:val="es-ES"/>
              </w:rPr>
              <w:t>թ-ին` ըստ եռամսյակների, այդ թվում**</w:t>
            </w:r>
          </w:p>
        </w:tc>
      </w:tr>
      <w:tr w:rsidR="002A4931" w:rsidTr="00A91CF9">
        <w:trPr>
          <w:cantSplit/>
          <w:trHeight w:val="804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31" w:rsidRDefault="002A493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31" w:rsidRDefault="002A493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31" w:rsidRDefault="002A493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31" w:rsidRDefault="002A4931" w:rsidP="003E623A">
            <w:pPr>
              <w:ind w:right="-7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ind w:right="-7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II եռամսյակ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ind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III եռամսյակ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IV եռամսյակ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31" w:rsidRDefault="002A4931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Ընդամենը</w:t>
            </w:r>
          </w:p>
          <w:p w:rsidR="002A4931" w:rsidRDefault="002A493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A91CF9" w:rsidRPr="008562B4" w:rsidTr="00A91CF9">
        <w:trPr>
          <w:cantSplit/>
          <w:trHeight w:val="462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CF9" w:rsidRDefault="00A91CF9" w:rsidP="002A4931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CF9" w:rsidRDefault="00A91CF9">
            <w:pPr>
              <w:pStyle w:val="2"/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39111170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CF9" w:rsidRDefault="00A91CF9">
            <w:pPr>
              <w:pStyle w:val="2"/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Դահլիճի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աթոռ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CF9" w:rsidRDefault="00A91CF9">
            <w:pPr>
              <w:pStyle w:val="a6"/>
              <w:spacing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highlight w:val="yellow"/>
                <w:lang w:val="pt-BR"/>
              </w:rPr>
            </w:pPr>
          </w:p>
          <w:p w:rsidR="00A91CF9" w:rsidRDefault="00A91CF9">
            <w:pPr>
              <w:pStyle w:val="a6"/>
              <w:spacing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highlight w:val="yellow"/>
                <w:lang w:val="pt-BR"/>
              </w:rPr>
            </w:pPr>
          </w:p>
          <w:p w:rsidR="00A91CF9" w:rsidRDefault="00A91CF9">
            <w:pPr>
              <w:pStyle w:val="a6"/>
              <w:spacing w:line="240" w:lineRule="auto"/>
              <w:jc w:val="center"/>
              <w:rPr>
                <w:rFonts w:ascii="GHEA Grapalat" w:hAnsi="GHEA Grapalat"/>
                <w:b/>
                <w:highlight w:val="yellow"/>
                <w:lang w:val="hy-AM"/>
              </w:rPr>
            </w:pPr>
          </w:p>
          <w:p w:rsidR="00A91CF9" w:rsidRDefault="00A91CF9">
            <w:pPr>
              <w:pStyle w:val="a6"/>
              <w:spacing w:line="240" w:lineRule="auto"/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CF9" w:rsidRPr="00D43C45" w:rsidRDefault="00D43C45" w:rsidP="00A91CF9">
            <w:pPr>
              <w:pStyle w:val="a6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</w:pPr>
            <w:r w:rsidRPr="00D43C45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100%</w:t>
            </w:r>
          </w:p>
          <w:p w:rsidR="00A91CF9" w:rsidRDefault="00A91CF9">
            <w:pPr>
              <w:pStyle w:val="a6"/>
              <w:spacing w:line="240" w:lineRule="auto"/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45" w:rsidRPr="00D43C45" w:rsidRDefault="00D43C45" w:rsidP="00D43C45">
            <w:pPr>
              <w:pStyle w:val="a6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</w:pPr>
            <w:r w:rsidRPr="00D43C45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100%</w:t>
            </w:r>
          </w:p>
          <w:p w:rsidR="00A91CF9" w:rsidRDefault="00A91CF9">
            <w:pPr>
              <w:pStyle w:val="a6"/>
              <w:spacing w:line="240" w:lineRule="auto"/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45" w:rsidRPr="00D43C45" w:rsidRDefault="00D43C45" w:rsidP="00D43C45">
            <w:pPr>
              <w:pStyle w:val="a6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</w:pPr>
            <w:r w:rsidRPr="00D43C45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100%</w:t>
            </w:r>
          </w:p>
          <w:p w:rsidR="00A91CF9" w:rsidRDefault="00A91CF9">
            <w:pPr>
              <w:pStyle w:val="a6"/>
              <w:spacing w:line="240" w:lineRule="auto"/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45" w:rsidRPr="00D43C45" w:rsidRDefault="00D43C45" w:rsidP="00D43C45">
            <w:pPr>
              <w:pStyle w:val="a6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</w:pPr>
            <w:r w:rsidRPr="00D43C45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100%</w:t>
            </w:r>
          </w:p>
          <w:p w:rsidR="00A91CF9" w:rsidRDefault="00A91CF9">
            <w:pPr>
              <w:pStyle w:val="a6"/>
              <w:spacing w:line="240" w:lineRule="auto"/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hy-AM"/>
              </w:rPr>
            </w:pPr>
          </w:p>
        </w:tc>
      </w:tr>
    </w:tbl>
    <w:p w:rsidR="002A4931" w:rsidRDefault="002A4931" w:rsidP="002A4931">
      <w:pPr>
        <w:rPr>
          <w:rFonts w:ascii="GHEA Grapalat" w:hAnsi="GHEA Grapalat" w:cs="Sylfaen"/>
          <w:i/>
          <w:sz w:val="18"/>
          <w:szCs w:val="18"/>
          <w:lang w:val="pt-BR" w:eastAsia="en-US"/>
        </w:rPr>
      </w:pPr>
      <w:r>
        <w:rPr>
          <w:rFonts w:ascii="GHEA Grapalat" w:hAnsi="GHEA Grapalat"/>
          <w:i/>
          <w:sz w:val="18"/>
          <w:szCs w:val="18"/>
          <w:lang w:val="pt-BR"/>
        </w:rPr>
        <w:t xml:space="preserve">* </w:t>
      </w:r>
      <w:r>
        <w:rPr>
          <w:rFonts w:ascii="GHEA Grapalat" w:hAnsi="GHEA Grapalat" w:cs="Sylfaen"/>
          <w:i/>
          <w:sz w:val="18"/>
          <w:szCs w:val="18"/>
          <w:lang w:val="pt-BR"/>
        </w:rPr>
        <w:t>Վճարմանենթակագումարներըներկայացվում են աճողականկարգով: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:rsidR="002A4931" w:rsidRDefault="002A4931" w:rsidP="002A4931">
      <w:pPr>
        <w:rPr>
          <w:rFonts w:ascii="GHEA Grapalat" w:hAnsi="GHEA Grapalat" w:cs="Times New Roma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:rsidR="002A4931" w:rsidRDefault="002A4931" w:rsidP="002A4931">
      <w:pPr>
        <w:jc w:val="center"/>
        <w:rPr>
          <w:rFonts w:ascii="GHEA Grapalat" w:hAnsi="GHEA Grapalat"/>
          <w:sz w:val="20"/>
          <w:szCs w:val="24"/>
          <w:lang w:val="es-ES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2A4931" w:rsidRPr="00A91CF9" w:rsidTr="002A4931">
        <w:trPr>
          <w:jc w:val="center"/>
        </w:trPr>
        <w:tc>
          <w:tcPr>
            <w:tcW w:w="4536" w:type="dxa"/>
          </w:tcPr>
          <w:p w:rsidR="002A4931" w:rsidRPr="008562B4" w:rsidRDefault="002A4931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2A4931" w:rsidRPr="008562B4" w:rsidRDefault="002A4931">
            <w:pPr>
              <w:jc w:val="center"/>
              <w:rPr>
                <w:rFonts w:ascii="GHEA Grapalat" w:hAnsi="GHEA Grapalat"/>
                <w:sz w:val="24"/>
                <w:szCs w:val="24"/>
                <w:lang w:val="pt-BR"/>
              </w:rPr>
            </w:pPr>
          </w:p>
        </w:tc>
        <w:tc>
          <w:tcPr>
            <w:tcW w:w="4343" w:type="dxa"/>
          </w:tcPr>
          <w:p w:rsidR="002A4931" w:rsidRPr="008562B4" w:rsidRDefault="002A4931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</w:tr>
    </w:tbl>
    <w:p w:rsidR="00DB5C3B" w:rsidRDefault="00DB5C3B">
      <w:pPr>
        <w:rPr>
          <w:lang w:val="pt-BR"/>
        </w:rPr>
      </w:pPr>
    </w:p>
    <w:p w:rsidR="008562B4" w:rsidRDefault="008562B4">
      <w:pPr>
        <w:rPr>
          <w:lang w:val="pt-BR"/>
        </w:rPr>
      </w:pPr>
    </w:p>
    <w:p w:rsidR="00D43C45" w:rsidRDefault="00D43C45">
      <w:pPr>
        <w:rPr>
          <w:lang w:val="pt-BR"/>
        </w:rPr>
      </w:pPr>
    </w:p>
    <w:p w:rsidR="00D43C45" w:rsidRDefault="00D43C45">
      <w:pPr>
        <w:rPr>
          <w:lang w:val="pt-BR"/>
        </w:rPr>
      </w:pPr>
      <w:bookmarkStart w:id="0" w:name="_GoBack"/>
      <w:bookmarkEnd w:id="0"/>
    </w:p>
    <w:p w:rsidR="008562B4" w:rsidRPr="008562B4" w:rsidRDefault="008562B4">
      <w:pPr>
        <w:rPr>
          <w:lang w:val="pt-BR"/>
        </w:rPr>
      </w:pPr>
    </w:p>
    <w:p w:rsidR="00DB5C3B" w:rsidRPr="008562B4" w:rsidRDefault="00DB5C3B" w:rsidP="007A2B85">
      <w:pPr>
        <w:spacing w:after="0" w:line="240" w:lineRule="auto"/>
        <w:rPr>
          <w:lang w:val="pt-BR"/>
        </w:rPr>
      </w:pP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b/>
          <w:sz w:val="28"/>
          <w:szCs w:val="28"/>
        </w:rPr>
      </w:pPr>
      <w:r w:rsidRPr="00DB5C3B">
        <w:rPr>
          <w:rFonts w:ascii="GHEA Grapalat" w:hAnsi="GHEA Grapalat"/>
          <w:b/>
          <w:sz w:val="28"/>
          <w:szCs w:val="28"/>
        </w:rPr>
        <w:t>Технические характеристики изделия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Название: Стул для аудитории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Модель: JC-668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Размеры (мм): 580 (ширина) × 760 (глубина) × 1070 (высота)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Допуск по размерам: ±10,0 мм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________________________________________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Segoe UI Symbol" w:hAnsi="Segoe UI Symbol" w:cs="Segoe UI Symbol"/>
          <w:sz w:val="28"/>
          <w:szCs w:val="28"/>
        </w:rPr>
        <w:t>📋</w:t>
      </w:r>
      <w:r w:rsidRPr="00DB5C3B">
        <w:rPr>
          <w:rFonts w:ascii="GHEA Grapalat" w:hAnsi="GHEA Grapalat"/>
          <w:sz w:val="28"/>
          <w:szCs w:val="28"/>
        </w:rPr>
        <w:t xml:space="preserve"> Стандарты качества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Огнестойкость сиденья (опционально): GB17927-1999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Испытание на защиту окружающей среды: GB18587-2001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Плотность губки: GB/T 10802-89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Акустические свойства (сиденье): GBJ 47-83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Механические свойства: QB/T2383-98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Металлическое покрытие: QB/T1951.2-1994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Экологически чистая краска для дерева: GB18581-2009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________________________________________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Segoe UI Symbol" w:hAnsi="Segoe UI Symbol" w:cs="Segoe UI Symbol"/>
          <w:sz w:val="28"/>
          <w:szCs w:val="28"/>
        </w:rPr>
        <w:t>🔧</w:t>
      </w:r>
      <w:r w:rsidRPr="00DB5C3B">
        <w:rPr>
          <w:rFonts w:ascii="GHEA Grapalat" w:hAnsi="GHEA Grapalat"/>
          <w:sz w:val="28"/>
          <w:szCs w:val="28"/>
        </w:rPr>
        <w:t xml:space="preserve"> Технические характеристики основных компонентов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1. Спинка 1. Губка сиденья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Материал: Высокоплотная полиуретановая губка холодного формования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Размеры: 740 мм (Д) × 475 мм (Ш) × 150 мм (толщина)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Допуск: ±5,0 мм (Д/Ш), ±2,0 мм (толщина)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Плотность: 50 кг/м³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2. Губка сиденья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Материал: Высокоплотная полиуретановая губка холодного формования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Размеры: 510 мм (Д) × 460 мм (Ш) × 150 мм (толщина)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lastRenderedPageBreak/>
        <w:t>• Допуск: ±5,0 мм (Д/Ш), ±2,0 мм (толщина)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Плотность: 55 кг/м³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3. Внутренняя опорная панель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Материал: Высококачественная многослойная прессованная древесина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Форма: Изогнутая, обеспечивающая эстетику и эргономичный комфорт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Размеры: 695 мм (длина) × 440 мм (глубина) × 7,0 мм (толщина)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Допуск: ±5,0 мм (длина/глубина), ±1,0 мм (толщина)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4. Внешняя опорная панель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Материал: Многослойная древесная плита высокой плотности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Отделка: 6 слоев экологически чистой полиэфирной краски с текстурой дерева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Размеры: 760 мм (длина) × 510 мм (ширина основания) × 16 мм (толщина)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Допуск: ±5,0 мм (Д/Ш), ±1,0 мм (толщина)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5. Каркас сиденья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Материал: Стальная пластина национального стандарта толщиной 1,5 мм (постоянная формовка, гибка и сварка)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Верхняя поверхность: Многослойная древесная плита толщиной 7 мм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Преимущества: Не деформируется во влажных условиях, намного прочнее традиционных деревянных каркасов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________________________________________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Segoe UI Symbol" w:hAnsi="Segoe UI Symbol" w:cs="Segoe UI Symbol"/>
          <w:sz w:val="28"/>
          <w:szCs w:val="28"/>
        </w:rPr>
        <w:t>📐</w:t>
      </w:r>
      <w:r w:rsidRPr="00DB5C3B">
        <w:rPr>
          <w:rFonts w:ascii="GHEA Grapalat" w:hAnsi="GHEA Grapalat"/>
          <w:sz w:val="28"/>
          <w:szCs w:val="28"/>
        </w:rPr>
        <w:t xml:space="preserve"> Установка и наружная отделка Данные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6. Габаритные размеры сиденья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Расстояние между центрами: 580 мм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Глубина: 760 мм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Высота (общая, включая спинку): 1370 мм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Рекомендуемое расстояние между рядами: 950–1000 мм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7. Крепление к основанию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lastRenderedPageBreak/>
        <w:t>• Способ крепления: к основанию с помощью распорных винтов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8. Внешний вид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Дизайн: соответствует эргономическим принципам, обеспечивая высокий комфорт</w:t>
      </w:r>
    </w:p>
    <w:p w:rsidR="009964CD" w:rsidRPr="00DB5C3B" w:rsidRDefault="009964CD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</w:p>
    <w:sectPr w:rsidR="009964CD" w:rsidRPr="00DB5C3B" w:rsidSect="003E623A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54DE0"/>
    <w:multiLevelType w:val="hybridMultilevel"/>
    <w:tmpl w:val="9F5400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D2211F"/>
    <w:multiLevelType w:val="multilevel"/>
    <w:tmpl w:val="D166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B73B6"/>
    <w:multiLevelType w:val="multilevel"/>
    <w:tmpl w:val="C63A3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A00FB"/>
    <w:multiLevelType w:val="hybridMultilevel"/>
    <w:tmpl w:val="9F5400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E4023C"/>
    <w:multiLevelType w:val="multilevel"/>
    <w:tmpl w:val="A8846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322AD"/>
    <w:multiLevelType w:val="multilevel"/>
    <w:tmpl w:val="F9106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396CE7"/>
    <w:multiLevelType w:val="multilevel"/>
    <w:tmpl w:val="5C463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E475D6"/>
    <w:multiLevelType w:val="multilevel"/>
    <w:tmpl w:val="EC9E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7B6E7E"/>
    <w:multiLevelType w:val="multilevel"/>
    <w:tmpl w:val="00725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B21166"/>
    <w:multiLevelType w:val="multilevel"/>
    <w:tmpl w:val="4D4CA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BE385E"/>
    <w:multiLevelType w:val="hybridMultilevel"/>
    <w:tmpl w:val="742C4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B914F4"/>
    <w:multiLevelType w:val="multilevel"/>
    <w:tmpl w:val="33269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644185"/>
    <w:multiLevelType w:val="multilevel"/>
    <w:tmpl w:val="8F80C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741694"/>
    <w:multiLevelType w:val="multilevel"/>
    <w:tmpl w:val="CE9E4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2E693A"/>
    <w:multiLevelType w:val="multilevel"/>
    <w:tmpl w:val="3FD09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206061"/>
    <w:multiLevelType w:val="multilevel"/>
    <w:tmpl w:val="5C9A1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A33619"/>
    <w:multiLevelType w:val="multilevel"/>
    <w:tmpl w:val="32622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551411"/>
    <w:multiLevelType w:val="multilevel"/>
    <w:tmpl w:val="ED240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D3332A"/>
    <w:multiLevelType w:val="multilevel"/>
    <w:tmpl w:val="34FA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6"/>
  </w:num>
  <w:num w:numId="5">
    <w:abstractNumId w:val="2"/>
  </w:num>
  <w:num w:numId="6">
    <w:abstractNumId w:val="9"/>
  </w:num>
  <w:num w:numId="7">
    <w:abstractNumId w:val="18"/>
  </w:num>
  <w:num w:numId="8">
    <w:abstractNumId w:val="11"/>
  </w:num>
  <w:num w:numId="9">
    <w:abstractNumId w:val="12"/>
  </w:num>
  <w:num w:numId="10">
    <w:abstractNumId w:val="7"/>
  </w:num>
  <w:num w:numId="11">
    <w:abstractNumId w:val="4"/>
  </w:num>
  <w:num w:numId="12">
    <w:abstractNumId w:val="5"/>
  </w:num>
  <w:num w:numId="13">
    <w:abstractNumId w:val="17"/>
  </w:num>
  <w:num w:numId="14">
    <w:abstractNumId w:val="14"/>
  </w:num>
  <w:num w:numId="15">
    <w:abstractNumId w:val="15"/>
  </w:num>
  <w:num w:numId="16">
    <w:abstractNumId w:val="16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221D"/>
    <w:rsid w:val="002A4931"/>
    <w:rsid w:val="003E623A"/>
    <w:rsid w:val="005A00B0"/>
    <w:rsid w:val="005C1567"/>
    <w:rsid w:val="007A2B85"/>
    <w:rsid w:val="008562B4"/>
    <w:rsid w:val="009964CD"/>
    <w:rsid w:val="00A91CF9"/>
    <w:rsid w:val="00D43C45"/>
    <w:rsid w:val="00D5221D"/>
    <w:rsid w:val="00DB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8B538"/>
  <w15:docId w15:val="{B64C3091-960B-442A-AA7B-7441B0909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522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D522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5221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D5221D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basedOn w:val="a0"/>
    <w:uiPriority w:val="22"/>
    <w:qFormat/>
    <w:rsid w:val="00D5221D"/>
    <w:rPr>
      <w:b/>
      <w:bCs/>
    </w:rPr>
  </w:style>
  <w:style w:type="paragraph" w:styleId="a4">
    <w:name w:val="Normal (Web)"/>
    <w:basedOn w:val="a"/>
    <w:uiPriority w:val="99"/>
    <w:semiHidden/>
    <w:unhideWhenUsed/>
    <w:rsid w:val="00D52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semiHidden/>
    <w:locked/>
    <w:rsid w:val="002A4931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semiHidden/>
    <w:unhideWhenUsed/>
    <w:rsid w:val="002A4931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1">
    <w:name w:val="Основной текст с отступом Знак1"/>
    <w:basedOn w:val="a0"/>
    <w:uiPriority w:val="99"/>
    <w:semiHidden/>
    <w:rsid w:val="002A4931"/>
  </w:style>
  <w:style w:type="paragraph" w:styleId="2">
    <w:name w:val="Body Text Indent 2"/>
    <w:basedOn w:val="a"/>
    <w:link w:val="20"/>
    <w:semiHidden/>
    <w:unhideWhenUsed/>
    <w:rsid w:val="002A493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2A4931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a7">
    <w:name w:val="Абзац списка Знак"/>
    <w:link w:val="a8"/>
    <w:uiPriority w:val="34"/>
    <w:locked/>
    <w:rsid w:val="002A4931"/>
    <w:rPr>
      <w:rFonts w:ascii="Times Armenian" w:hAnsi="Times Armenian"/>
      <w:sz w:val="24"/>
      <w:szCs w:val="24"/>
    </w:rPr>
  </w:style>
  <w:style w:type="paragraph" w:styleId="a8">
    <w:name w:val="List Paragraph"/>
    <w:basedOn w:val="a"/>
    <w:link w:val="a7"/>
    <w:uiPriority w:val="34"/>
    <w:qFormat/>
    <w:rsid w:val="002A4931"/>
    <w:pPr>
      <w:spacing w:after="0" w:line="240" w:lineRule="auto"/>
      <w:ind w:left="720"/>
    </w:pPr>
    <w:rPr>
      <w:rFonts w:ascii="Times Armenian" w:hAnsi="Times Armeni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948</Words>
  <Characters>5407</Characters>
  <Application>Microsoft Office Word</Application>
  <DocSecurity>0</DocSecurity>
  <Lines>45</Lines>
  <Paragraphs>12</Paragraphs>
  <ScaleCrop>false</ScaleCrop>
  <Company/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Avto Arajin</dc:creator>
  <cp:keywords/>
  <dc:description/>
  <cp:lastModifiedBy>Пользователь Windows</cp:lastModifiedBy>
  <cp:revision>13</cp:revision>
  <dcterms:created xsi:type="dcterms:W3CDTF">2025-10-07T14:22:00Z</dcterms:created>
  <dcterms:modified xsi:type="dcterms:W3CDTF">2026-06-04T06:05:00Z</dcterms:modified>
</cp:coreProperties>
</file>